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Ethical Issues vs. Physical Exercises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Ethical Issues vs. Physical Exercises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Abstract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paper explores the ethical issues which the Islamic culture does not approve by the doing of body exercise. Islamic faith guides the believers into choosing what is moral when they engage in physical body fitness. Some of the things that the Muslim community discredit include laziness, obesity, exposure of the parts of the body, and immoral mixing of sexes during exercises.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According to the dictates of the Islamic faith, it is a requirement for every believer to ensure spiritual, physical, and emotional health. The Muslims believe that their bodies are gifts from Allah and that they have to keep them safe from diseases and any otherworldly issue. Muslim leaders hold that the bodies should never be misused or neglected. Instead, they encourage their believer to maintain their bodies through proper diet and nutrition as well as exercise. This paper looks at the cultural and ethical issues addressed by the Muslim religion as they try to maintain the fitness of their bodies.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Muslim Perspective of Body Fitness and Morality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Muslim culture maintains that the population needs to uphold fitness and general sound health. When the Muslims do their daily prayers, they take different body positions which are they forms of physical exercises (</w:t>
      </w:r>
      <w:r>
        <w:rPr>
          <w:rFonts w:ascii="Times New Roman" w:cs="Times New Roman" w:hAnsi="Times New Roman"/>
          <w:sz w:val="24"/>
          <w:szCs w:val="24"/>
        </w:rPr>
        <w:t>Tomar</w:t>
      </w:r>
      <w:r>
        <w:rPr>
          <w:rFonts w:ascii="Times New Roman" w:cs="Times New Roman" w:hAnsi="Times New Roman"/>
          <w:sz w:val="24"/>
          <w:szCs w:val="24"/>
        </w:rPr>
        <w:t xml:space="preserve">, 2018, December). The body posture in every prayer is different and involves almost all the body joints and muscles. Also, the believer’s level of concentration is essential in relieving the mind of stress. During the month of Ramadan, the </w:t>
      </w:r>
      <w:r>
        <w:rPr>
          <w:rFonts w:ascii="Times New Roman" w:cs="Times New Roman" w:hAnsi="Times New Roman"/>
          <w:sz w:val="24"/>
          <w:szCs w:val="24"/>
        </w:rPr>
        <w:t xml:space="preserve">Muslims engage in hard physical activities and fast so that they can acquire body fitness and spirituality. The Muslims believe that by maintaining physical fitness, they conform to the requirement which Prophet Mohamed gave for a true Muslim believer to follow.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Prophet Mohamed played to God for the blessing of his people as they engage in physical work early in the morning. According to the Islamic culture, weakness and laziness are some of the inequities which people will account for at the face of God and therefore, every time people engage in physical activity either working to earn a living or exercising to keep the body safe they have to ask for the intervention of God’s power (</w:t>
      </w:r>
      <w:r>
        <w:rPr>
          <w:rFonts w:ascii="Times New Roman" w:cs="Times New Roman" w:hAnsi="Times New Roman"/>
          <w:sz w:val="24"/>
          <w:szCs w:val="24"/>
        </w:rPr>
        <w:t>Tomar</w:t>
      </w:r>
      <w:r>
        <w:rPr>
          <w:rFonts w:ascii="Times New Roman" w:cs="Times New Roman" w:hAnsi="Times New Roman"/>
          <w:sz w:val="24"/>
          <w:szCs w:val="24"/>
        </w:rPr>
        <w:t>, 2018, December). The reason behind this is that human beings alone cannot escape sicknesses or any other kind of misfortune, but with the intervention of God, they can remain victorious over all the issues of this world.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history of Islamic faith has it that the Prophet Mohamed and his close associates maintained physical fitness. Remarkably, the life of the ancient Muslim founders was more stringent and that they had to remain physically fit do conquer enemies and the long journeys that they undertook in the event of spreading knowledge to different regions. The ancient Muslims had the energy to dig their farms and could not engage in useless recreations but instead engaged in physical exercises which benefitted them. However, the modern world has a lot of destructors to the maintenance of physical fitness. For instance, many people spend a lot of time watching the television, and this brings about laziness and weakness in terms of morality (</w:t>
      </w:r>
      <w:r>
        <w:rPr>
          <w:rFonts w:ascii="Times New Roman" w:cs="Times New Roman" w:hAnsi="Times New Roman"/>
          <w:sz w:val="24"/>
          <w:szCs w:val="24"/>
        </w:rPr>
        <w:t>Tomar</w:t>
      </w:r>
      <w:r>
        <w:rPr>
          <w:rFonts w:ascii="Times New Roman" w:cs="Times New Roman" w:hAnsi="Times New Roman"/>
          <w:sz w:val="24"/>
          <w:szCs w:val="24"/>
        </w:rPr>
        <w:t xml:space="preserve">, 2018, December). Although there is a lot of pressure from the technology, the leaders of Muslim religion hold that the Islamic culture should be followed. Imam </w:t>
      </w:r>
      <w:r>
        <w:rPr>
          <w:rFonts w:ascii="Times New Roman" w:cs="Times New Roman" w:hAnsi="Times New Roman"/>
          <w:sz w:val="24"/>
          <w:szCs w:val="24"/>
        </w:rPr>
        <w:t>Ibnul-Qayyum</w:t>
      </w:r>
      <w:r>
        <w:rPr>
          <w:rFonts w:ascii="Times New Roman" w:cs="Times New Roman" w:hAnsi="Times New Roman"/>
          <w:sz w:val="24"/>
          <w:szCs w:val="24"/>
        </w:rPr>
        <w:t xml:space="preserve"> is a scholar who asserted that exercise enables the body to “get rid of waste food,” </w:t>
      </w:r>
      <w:r>
        <w:rPr>
          <w:rFonts w:ascii="Times New Roman" w:cs="Times New Roman" w:hAnsi="Times New Roman"/>
          <w:sz w:val="24"/>
          <w:szCs w:val="24"/>
        </w:rPr>
        <w:t>give</w:t>
      </w:r>
      <w:r>
        <w:rPr>
          <w:rFonts w:ascii="Times New Roman" w:cs="Times New Roman" w:hAnsi="Times New Roman"/>
          <w:sz w:val="24"/>
          <w:szCs w:val="24"/>
        </w:rPr>
        <w:t xml:space="preserve"> the body strength and boost our immune system.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However, Muslim society does not engage in all the games which are embraced in today’s holistic approach to body fitness. Morality has to be upheld, and therefore, Islamic culture discredits all the body exercises which do not conform to the ethical expectations of the Muslim region (Husain &amp; </w:t>
      </w:r>
      <w:r>
        <w:rPr>
          <w:rFonts w:ascii="Times New Roman" w:cs="Times New Roman" w:hAnsi="Times New Roman"/>
          <w:sz w:val="24"/>
          <w:szCs w:val="24"/>
        </w:rPr>
        <w:t>Anas</w:t>
      </w:r>
      <w:r>
        <w:rPr>
          <w:rFonts w:ascii="Times New Roman" w:cs="Times New Roman" w:hAnsi="Times New Roman"/>
          <w:sz w:val="24"/>
          <w:szCs w:val="24"/>
        </w:rPr>
        <w:t>, 2016). They hold that exercises should not go overboard to fanatical behavior and that sports should take the better of people’s lives. The leaders of Islamic faith affirm that body exercises should not involve the exposing parts of the body or unethical interaction of the sexes. Therefore, people’s body parts should be kept safe through upholding of our moral values.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Allah (God Almighty) foresees that Muslims should manage their bodies just as could be normal.  Weight, inadequacy, and physical dormancy are typically inexcusable weights, aside from on the off chance that they are the result of a tribulation outside of one's control.  In spite of the way that passing may overpower us today or tomorrow, we should physically set ourselves up to love Allah in our status, should He give us long lives (Husain &amp; </w:t>
      </w:r>
      <w:r>
        <w:rPr>
          <w:rFonts w:ascii="Times New Roman" w:cs="Times New Roman" w:hAnsi="Times New Roman"/>
          <w:sz w:val="24"/>
          <w:szCs w:val="24"/>
        </w:rPr>
        <w:t>Anas</w:t>
      </w:r>
      <w:r>
        <w:rPr>
          <w:rFonts w:ascii="Times New Roman" w:cs="Times New Roman" w:hAnsi="Times New Roman"/>
          <w:sz w:val="24"/>
          <w:szCs w:val="24"/>
        </w:rPr>
        <w:t xml:space="preserve">, 2016).  While awful prosperity and disease are much of the time outside our capacity to control, we should take no chances open to us to keep up our physical well-being.  Our bodies are blessings from Allah, and we will be viewed as in charge of how we use them.  Plus, a Muslim should have the alternative to shield oneself from the antagonistic encounter and should be set up to fight in the sake of Allah, should the occasion arise.  Prophet Mohamed held that:  The active disciple is better and more pleasing to Allah than the slight aficionado, while it is incredible in both.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Medical Community and Treatment of Health Issues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health status of the body deteriorates when people fail to do exercises. The major health issues associated with failure to do exercise is obesity, which motivates other diseases like </w:t>
      </w:r>
      <w:r>
        <w:rPr>
          <w:rFonts w:ascii="Times New Roman" w:cs="Times New Roman" w:hAnsi="Times New Roman"/>
          <w:sz w:val="24"/>
          <w:szCs w:val="24"/>
        </w:rPr>
        <w:t xml:space="preserve">blood pressure, heart failure diseases, etc. (Husain &amp; </w:t>
      </w:r>
      <w:r>
        <w:rPr>
          <w:rFonts w:ascii="Times New Roman" w:cs="Times New Roman" w:hAnsi="Times New Roman"/>
          <w:sz w:val="24"/>
          <w:szCs w:val="24"/>
        </w:rPr>
        <w:t>Anas</w:t>
      </w:r>
      <w:r>
        <w:rPr>
          <w:rFonts w:ascii="Times New Roman" w:cs="Times New Roman" w:hAnsi="Times New Roman"/>
          <w:sz w:val="24"/>
          <w:szCs w:val="24"/>
        </w:rPr>
        <w:t>, 2016).  According to the medical community, doing body exercise brings about increase of muscle tone, flexibility, and health of the heart and keeps off stress and depression. Aerobic exercise helps the body fight high blood pressure and heart diseases as well as diabetes. Doctors and any other health practitioner encourage body exercise because it leads to loss of weight, improves bone density, and mental health. In the ancient community, body exercise involved horse riding, wrestling, archery, and racing. However, modern society, although it practices the mentioned exercises, have engaged in other bodybuilding exercises like gyms, ball games, and dancing.</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Ethical Theories Involved In That Guide Morality during Body Exercises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ethical perspective which the Muslim community embrace inclines to the Religion command theory, also known as divine command theory (Broad, 2014). The theory asserts that motivated to reason and behaves in a particular manner because of a religious point of view (Broad, 2014). The Muslims perceive Allah has the source of morals and that doing wrong is equally deviating from the dictates of religion. The community does not believe in engaging with physical exercises which are immoral or motivate the doing of sin. For this reason, the Islamic faith support bodybuilding exercises, which can reduce obesity and bring about general body health.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Also, Social theory applies to the Muslim perception of morality. The theory holds that people socialize according to the dictates moral rules which they agree to follow (Broad, 2014). The Muslim believer should not engage in an exercise which brings about social misconduct or exposes the parts of their bodies through wearing of see-through or tight clothing. Social contract theory also reinforces the moral relativism theory, which asserts that morality is relative to </w:t>
      </w:r>
      <w:r>
        <w:rPr>
          <w:rFonts w:ascii="Times New Roman" w:cs="Times New Roman" w:hAnsi="Times New Roman"/>
          <w:sz w:val="24"/>
          <w:szCs w:val="24"/>
        </w:rPr>
        <w:t>societal norms. Therefore, doing the right is determined by the rules of the culture. As a result, the Islamic culture gives freedom for its believers to choose wisely the kind of body exercise they will engage in, following the moral implications.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Muslim community values morality in all aspects of life. Islamic faith leaders want the Muslims to adhere to the religious values which Allah gave His prophet, Mohamed to teach the people. There are physical exercises which the Muslim cannot do since they expose them to sins. The Muslims do not expose the parts of their bodies when doing physical activity. The medical community, on the other hand, encourage people to keep physically fit to avoid diseases. Lastly, morality is supported by such theories as a divine command, social contract theory, and moral relativism.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Broad, C. D. (2014).</w:t>
      </w:r>
      <w:r>
        <w:rPr>
          <w:rFonts w:ascii="Times New Roman" w:cs="Times New Roman" w:hAnsi="Times New Roman"/>
          <w:sz w:val="24"/>
          <w:szCs w:val="24"/>
        </w:rPr>
        <w:t xml:space="preserve"> </w:t>
      </w:r>
      <w:r>
        <w:rPr>
          <w:rFonts w:ascii="Times New Roman" w:cs="Times New Roman" w:hAnsi="Times New Roman"/>
          <w:sz w:val="24"/>
          <w:szCs w:val="24"/>
        </w:rPr>
        <w:t>Five types of ethical theory.</w:t>
      </w:r>
      <w:r>
        <w:rPr>
          <w:rFonts w:ascii="Times New Roman" w:cs="Times New Roman" w:hAnsi="Times New Roman"/>
          <w:sz w:val="24"/>
          <w:szCs w:val="24"/>
        </w:rPr>
        <w:t xml:space="preserve"> </w:t>
      </w:r>
      <w:r>
        <w:rPr>
          <w:rFonts w:ascii="Times New Roman" w:cs="Times New Roman" w:hAnsi="Times New Roman"/>
          <w:sz w:val="24"/>
          <w:szCs w:val="24"/>
        </w:rPr>
        <w:t>Routledge</w:t>
      </w:r>
      <w:r>
        <w:rPr>
          <w:rFonts w:ascii="Times New Roman" w:cs="Times New Roman" w:hAnsi="Times New Roman"/>
          <w:sz w:val="24"/>
          <w:szCs w:val="24"/>
        </w:rPr>
        <w:t>.</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Husain, A., &amp; </w:t>
      </w:r>
      <w:r>
        <w:rPr>
          <w:rFonts w:ascii="Times New Roman" w:cs="Times New Roman" w:hAnsi="Times New Roman"/>
          <w:sz w:val="24"/>
          <w:szCs w:val="24"/>
        </w:rPr>
        <w:t>Anas</w:t>
      </w:r>
      <w:r>
        <w:rPr>
          <w:rFonts w:ascii="Times New Roman" w:cs="Times New Roman" w:hAnsi="Times New Roman"/>
          <w:sz w:val="24"/>
          <w:szCs w:val="24"/>
        </w:rPr>
        <w:t>, M. (2016).</w:t>
      </w:r>
      <w:r>
        <w:rPr>
          <w:rFonts w:ascii="Times New Roman" w:cs="Times New Roman" w:hAnsi="Times New Roman"/>
          <w:sz w:val="24"/>
          <w:szCs w:val="24"/>
        </w:rPr>
        <w:t xml:space="preserve"> </w:t>
      </w:r>
      <w:r>
        <w:rPr>
          <w:rFonts w:ascii="Times New Roman" w:cs="Times New Roman" w:hAnsi="Times New Roman"/>
          <w:sz w:val="24"/>
          <w:szCs w:val="24"/>
        </w:rPr>
        <w:t>Role of lifestyle behaviors in maintaining physical and mental health.</w:t>
      </w:r>
      <w:r>
        <w:rPr>
          <w:rFonts w:ascii="Times New Roman" w:cs="Times New Roman" w:hAnsi="Times New Roman"/>
          <w:sz w:val="24"/>
          <w:szCs w:val="24"/>
        </w:rPr>
        <w:t xml:space="preserve"> International Journal of Physical Education, Sports, and Health, 3(4), 237-241.</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Tomar</w:t>
      </w:r>
      <w:r>
        <w:rPr>
          <w:rFonts w:ascii="Times New Roman" w:cs="Times New Roman" w:hAnsi="Times New Roman"/>
          <w:sz w:val="24"/>
          <w:szCs w:val="24"/>
        </w:rPr>
        <w:t>, R. (2018, December). Linkages of Sports Activities with Spirituality and Religiosity of Community: The Case in Muslim Majority Country. In 2nd Yogyakarta International Seminar on Health, Physical Education, and Sport Science (YISHPESS 2018) and 1st Conference on Interdisciplinary Approach in Sports (</w:t>
      </w:r>
      <w:r>
        <w:rPr>
          <w:rFonts w:ascii="Times New Roman" w:cs="Times New Roman" w:hAnsi="Times New Roman"/>
          <w:sz w:val="24"/>
          <w:szCs w:val="24"/>
        </w:rPr>
        <w:t>CoIS</w:t>
      </w:r>
      <w:r>
        <w:rPr>
          <w:rFonts w:ascii="Times New Roman" w:cs="Times New Roman" w:hAnsi="Times New Roman"/>
          <w:sz w:val="24"/>
          <w:szCs w:val="24"/>
        </w:rPr>
        <w:t xml:space="preserve"> 2018). </w:t>
      </w:r>
      <w:r>
        <w:rPr>
          <w:rFonts w:ascii="Times New Roman" w:cs="Times New Roman" w:hAnsi="Times New Roman"/>
          <w:sz w:val="24"/>
          <w:szCs w:val="24"/>
        </w:rPr>
        <w:t>Atlantis Press.</w:t>
      </w:r>
    </w:p>
    <w:p>
      <w:pPr>
        <w:pStyle w:val="style0"/>
        <w:spacing w:lineRule="auto" w:line="480"/>
        <w:jc w:val="both"/>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ETHICAL ISSUES VS. PHYSICAL EXERCISES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ETHICAL ISSUES VS. PHYSICAL EXERCISES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3">
    <w:name w:val="heading 3"/>
    <w:basedOn w:val="style0"/>
    <w:next w:val="style3"/>
    <w:link w:val="style4097"/>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7c6d829b-4f05-4f1d-849b-06210d2404e1"/>
    <w:basedOn w:val="style65"/>
    <w:next w:val="style4097"/>
    <w:link w:val="style3"/>
    <w:uiPriority w:val="9"/>
    <w:rPr>
      <w:rFonts w:ascii="Times New Roman" w:cs="Times New Roman" w:eastAsia="Times New Roman" w:hAnsi="Times New Roman"/>
      <w:b/>
      <w:bCs/>
      <w:sz w:val="27"/>
      <w:szCs w:val="27"/>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customStyle="1" w:styleId="style4098">
    <w:name w:val="w-body-text-1"/>
    <w:basedOn w:val="style0"/>
    <w:next w:val="style4098"/>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099">
    <w:name w:val="w-footnote-number"/>
    <w:basedOn w:val="style65"/>
    <w:next w:val="style4099"/>
  </w:style>
  <w:style w:type="paragraph" w:styleId="style31">
    <w:name w:val="header"/>
    <w:basedOn w:val="style0"/>
    <w:next w:val="style31"/>
    <w:link w:val="style4100"/>
    <w:uiPriority w:val="99"/>
    <w:pPr>
      <w:tabs>
        <w:tab w:val="center" w:leader="none" w:pos="4680"/>
        <w:tab w:val="right" w:leader="none" w:pos="9360"/>
      </w:tabs>
      <w:spacing w:after="0" w:lineRule="auto" w:line="240"/>
    </w:pPr>
    <w:rPr/>
  </w:style>
  <w:style w:type="character" w:customStyle="1" w:styleId="style4100">
    <w:name w:val="Header Char_e45f9341-bd65-45fe-8d37-4d0798059350"/>
    <w:basedOn w:val="style65"/>
    <w:next w:val="style4100"/>
    <w:link w:val="style31"/>
    <w:uiPriority w:val="99"/>
  </w:style>
  <w:style w:type="paragraph" w:styleId="style32">
    <w:name w:val="footer"/>
    <w:basedOn w:val="style0"/>
    <w:next w:val="style32"/>
    <w:link w:val="style4101"/>
    <w:uiPriority w:val="99"/>
    <w:pPr>
      <w:tabs>
        <w:tab w:val="center" w:leader="none" w:pos="4680"/>
        <w:tab w:val="right" w:leader="none" w:pos="9360"/>
      </w:tabs>
      <w:spacing w:after="0" w:lineRule="auto" w:line="240"/>
    </w:pPr>
    <w:rPr/>
  </w:style>
  <w:style w:type="character" w:customStyle="1" w:styleId="style4101">
    <w:name w:val="Footer Char_438ea138-46d8-4e63-9e03-b1805e7dca7f"/>
    <w:basedOn w:val="style65"/>
    <w:next w:val="style4101"/>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1438</Words>
  <Pages>7</Pages>
  <Characters>7557</Characters>
  <Application>WPS Office</Application>
  <DocSecurity>0</DocSecurity>
  <Paragraphs>52</Paragraphs>
  <ScaleCrop>false</ScaleCrop>
  <LinksUpToDate>false</LinksUpToDate>
  <CharactersWithSpaces>9096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2019-07-17T13:41:32Z</dcterms:created>
  <dc:creator>TECRA_M11</dc:creator>
  <lastModifiedBy>JKM-LX1</lastModifiedBy>
  <dcterms:modified xsi:type="dcterms:W3CDTF">2019-07-17T13:41:32Z</dcterms:modified>
  <revision>103</revision>
</coreProperties>
</file>

<file path=docProps/custom.xml><?xml version="1.0" encoding="utf-8"?>
<Properties xmlns="http://schemas.openxmlformats.org/officeDocument/2006/custom-properties" xmlns:vt="http://schemas.openxmlformats.org/officeDocument/2006/docPropsVTypes"/>
</file>